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DFF" w:rsidRPr="00661DFF" w:rsidRDefault="00661DFF" w:rsidP="00661DFF">
      <w:pPr>
        <w:jc w:val="center"/>
        <w:rPr>
          <w:rFonts w:ascii="Times New Roman" w:hAnsi="Times New Roman" w:cs="Times New Roman"/>
          <w:b/>
          <w:color w:val="E36C0A" w:themeColor="accent6" w:themeShade="BF"/>
          <w:sz w:val="48"/>
          <w:szCs w:val="48"/>
        </w:rPr>
      </w:pPr>
      <w:r w:rsidRPr="00661DFF">
        <w:rPr>
          <w:rFonts w:ascii="Times New Roman" w:hAnsi="Times New Roman" w:cs="Times New Roman"/>
          <w:b/>
          <w:color w:val="E36C0A" w:themeColor="accent6" w:themeShade="BF"/>
          <w:sz w:val="48"/>
          <w:szCs w:val="48"/>
        </w:rPr>
        <w:t>Развитие мелкой моторики.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 xml:space="preserve">Исследования отечественных физиологов подтверждают связь развития руки с развитием мозга. Простые движения кистей рук, пальцев помогают убрать напряжение не только с самих рук, но и с губ, снимают умственную усталость. 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 xml:space="preserve">Они способны улучшить произношение многих звуков, а значит, развить речь ребенка. </w:t>
      </w:r>
    </w:p>
    <w:p w:rsidR="00711F59" w:rsidRDefault="005E3F3B" w:rsidP="00711F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D5F676" wp14:editId="665D13AA">
            <wp:extent cx="2800350" cy="2818330"/>
            <wp:effectExtent l="0" t="0" r="0" b="1270"/>
            <wp:docPr id="3" name="Рисунок 3" descr="C:\Users\gaevaya\Desktop\2024-02-05-616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evaya\Desktop\2024-02-05-6162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671" cy="2821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DFF">
        <w:rPr>
          <w:rFonts w:ascii="Times New Roman" w:hAnsi="Times New Roman" w:cs="Times New Roman"/>
          <w:b/>
          <w:sz w:val="28"/>
          <w:szCs w:val="28"/>
        </w:rPr>
        <w:t>Существуют самые разнообразные формы работы по развитию движений пальцев.</w:t>
      </w:r>
      <w:r w:rsidR="00711F59" w:rsidRPr="00711F5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1. а) Статистические изображения пальцами предметов, образов окружающего мира: фигуры из пальчиков «</w:t>
      </w:r>
      <w:proofErr w:type="spellStart"/>
      <w:r w:rsidRPr="00661DFF">
        <w:rPr>
          <w:rFonts w:ascii="Times New Roman" w:hAnsi="Times New Roman" w:cs="Times New Roman"/>
          <w:sz w:val="28"/>
          <w:szCs w:val="28"/>
        </w:rPr>
        <w:t>флужок</w:t>
      </w:r>
      <w:proofErr w:type="spellEnd"/>
      <w:r w:rsidRPr="00661DFF">
        <w:rPr>
          <w:rFonts w:ascii="Times New Roman" w:hAnsi="Times New Roman" w:cs="Times New Roman"/>
          <w:sz w:val="28"/>
          <w:szCs w:val="28"/>
        </w:rPr>
        <w:t>», «киска»;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б) Движения сопротивления: игра «</w:t>
      </w:r>
      <w:proofErr w:type="spellStart"/>
      <w:r w:rsidRPr="00661DFF"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 w:rsidRPr="00661DFF">
        <w:rPr>
          <w:rFonts w:ascii="Times New Roman" w:hAnsi="Times New Roman" w:cs="Times New Roman"/>
          <w:sz w:val="28"/>
          <w:szCs w:val="28"/>
        </w:rPr>
        <w:t>-хомячок».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2. Движения пальцев, передающие динамические образы: «гармошка» - раздвигание и сдвигание пальцев, лежащих на столе.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 xml:space="preserve">3. Активные движения </w:t>
      </w:r>
      <w:proofErr w:type="gramStart"/>
      <w:r w:rsidRPr="00661DFF">
        <w:rPr>
          <w:rFonts w:ascii="Times New Roman" w:hAnsi="Times New Roman" w:cs="Times New Roman"/>
          <w:sz w:val="28"/>
          <w:szCs w:val="28"/>
        </w:rPr>
        <w:t>пальцев</w:t>
      </w:r>
      <w:proofErr w:type="gramEnd"/>
      <w:r w:rsidRPr="00661DFF">
        <w:rPr>
          <w:rFonts w:ascii="Times New Roman" w:hAnsi="Times New Roman" w:cs="Times New Roman"/>
          <w:sz w:val="28"/>
          <w:szCs w:val="28"/>
        </w:rPr>
        <w:t xml:space="preserve"> в ритме сопровождающего игру текста в стихотворной форме: «кула</w:t>
      </w:r>
      <w:proofErr w:type="gramStart"/>
      <w:r w:rsidRPr="00661DFF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661DFF">
        <w:rPr>
          <w:rFonts w:ascii="Times New Roman" w:hAnsi="Times New Roman" w:cs="Times New Roman"/>
          <w:sz w:val="28"/>
          <w:szCs w:val="28"/>
        </w:rPr>
        <w:t xml:space="preserve"> кулачок», «ладушки-ладушки».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61DFF">
        <w:rPr>
          <w:rFonts w:ascii="Times New Roman" w:hAnsi="Times New Roman" w:cs="Times New Roman"/>
          <w:sz w:val="28"/>
          <w:szCs w:val="28"/>
        </w:rPr>
        <w:t>Движения пальцев с предметами: карандашом, орехами, палочками, маленькими резиновыми мячами, шнурами, резиновыми кольцами, пинцетом, прищепками, бусинками.</w:t>
      </w:r>
      <w:proofErr w:type="gramEnd"/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5. Игры с мозаикой.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6. Пальчиковые игры с пластилином.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7. Игры с бумагой: рваная аппликация, складывание бумаги, скатывание бумаги в шарик.</w:t>
      </w:r>
    </w:p>
    <w:p w:rsidR="00711F59" w:rsidRDefault="00711F59" w:rsidP="00661D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lastRenderedPageBreak/>
        <w:t>8. Действия с ножницами.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9. Действия с толстыми нитками.</w:t>
      </w:r>
      <w:r w:rsidR="00711F59" w:rsidRPr="00711F5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61DFF" w:rsidRDefault="00711F59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01101C9" wp14:editId="377E666B">
            <wp:simplePos x="0" y="0"/>
            <wp:positionH relativeFrom="column">
              <wp:posOffset>-51435</wp:posOffset>
            </wp:positionH>
            <wp:positionV relativeFrom="paragraph">
              <wp:posOffset>39370</wp:posOffset>
            </wp:positionV>
            <wp:extent cx="3124200" cy="2085975"/>
            <wp:effectExtent l="0" t="0" r="0" b="9525"/>
            <wp:wrapSquare wrapText="bothSides"/>
            <wp:docPr id="1" name="Рисунок 1" descr="C:\Users\gaevaya\Desktop\e8d56554408e52e201bf47d85da98f0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evaya\Desktop\e8d56554408e52e201bf47d85da98f0b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DFF" w:rsidRPr="00661DFF">
        <w:rPr>
          <w:rFonts w:ascii="Times New Roman" w:hAnsi="Times New Roman" w:cs="Times New Roman"/>
          <w:sz w:val="28"/>
          <w:szCs w:val="28"/>
        </w:rPr>
        <w:t>10. Действия с крупой, семенами: пересыпание крупы из одной емкости в другую, разбор разных видов крупы, выкладывание из крупы изображений на пластилиновой поверхности.</w:t>
      </w:r>
    </w:p>
    <w:p w:rsidR="00711F59" w:rsidRDefault="00711F59" w:rsidP="00661D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1F59" w:rsidRDefault="00711F59" w:rsidP="00661D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11. Действия с водой: переливание воды из одной емкости в другую, игры с пипеткой.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12. Действия с песком: пересыпание песка, лепка из сырого песка.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13. Действия с мелкими предметами, игрушками.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14. Действия с пуговицами: застегивание, расстегивание, выкладывание пуговицами недостающих деталей в изображениях на бумаге.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15. Рисование на бумаге пальчиками.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  <w:r w:rsidRPr="00661DFF">
        <w:rPr>
          <w:rFonts w:ascii="Times New Roman" w:hAnsi="Times New Roman" w:cs="Times New Roman"/>
          <w:sz w:val="28"/>
          <w:szCs w:val="28"/>
        </w:rPr>
        <w:t>16. Показ сказок пальчиками.</w:t>
      </w:r>
    </w:p>
    <w:p w:rsidR="00661DFF" w:rsidRPr="00661DFF" w:rsidRDefault="00661DFF" w:rsidP="00661D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1DFF" w:rsidRPr="005E3F3B" w:rsidRDefault="00661DFF" w:rsidP="00661DFF">
      <w:pPr>
        <w:jc w:val="both"/>
        <w:rPr>
          <w:rFonts w:ascii="Times New Roman" w:hAnsi="Times New Roman" w:cs="Times New Roman"/>
          <w:b/>
          <w:i/>
          <w:color w:val="1F497D" w:themeColor="text2"/>
          <w:sz w:val="28"/>
          <w:szCs w:val="28"/>
        </w:rPr>
      </w:pPr>
      <w:r w:rsidRPr="005E3F3B">
        <w:rPr>
          <w:rFonts w:ascii="Times New Roman" w:hAnsi="Times New Roman" w:cs="Times New Roman"/>
          <w:b/>
          <w:i/>
          <w:color w:val="1F497D" w:themeColor="text2"/>
          <w:sz w:val="28"/>
          <w:szCs w:val="28"/>
        </w:rPr>
        <w:t>При проведении этой работы необходимо помнить о главном условии успешности всех видов деятельности — ребенку должно быть интересно! У него должна быть создана положительная мотивация для занятий пальчиковой моторикой с предметами и без них.</w:t>
      </w:r>
    </w:p>
    <w:p w:rsidR="001322D2" w:rsidRPr="00661DFF" w:rsidRDefault="001322D2" w:rsidP="005E3F3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322D2" w:rsidRPr="00661DFF" w:rsidSect="00711F59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FED"/>
    <w:rsid w:val="001322D2"/>
    <w:rsid w:val="005E3F3B"/>
    <w:rsid w:val="00661DFF"/>
    <w:rsid w:val="00711F59"/>
    <w:rsid w:val="00C2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F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F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gaevaya</dc:creator>
  <cp:keywords/>
  <dc:description/>
  <cp:lastModifiedBy>gaevaya</cp:lastModifiedBy>
  <cp:revision>2</cp:revision>
  <dcterms:created xsi:type="dcterms:W3CDTF">2025-11-01T01:30:00Z</dcterms:created>
  <dcterms:modified xsi:type="dcterms:W3CDTF">2025-11-01T01:59:00Z</dcterms:modified>
</cp:coreProperties>
</file>